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06A" w14:textId="08BFA2D0" w:rsidR="00165810" w:rsidRPr="00927C1B" w:rsidRDefault="00165810" w:rsidP="0016581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B36FF4">
        <w:rPr>
          <w:rFonts w:ascii="Arial" w:eastAsia="Arial Unicode MS" w:hAnsi="Arial" w:cs="Arial"/>
          <w:b/>
          <w:bCs/>
          <w:sz w:val="24"/>
        </w:rPr>
        <w:t>2</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E12616">
        <w:rPr>
          <w:rFonts w:ascii="Arial" w:eastAsia="SimSun" w:hAnsi="Arial"/>
          <w:b/>
          <w:i/>
          <w:noProof/>
          <w:color w:val="auto"/>
          <w:sz w:val="28"/>
          <w:lang w:eastAsia="en-US"/>
        </w:rPr>
        <w:t>4772</w:t>
      </w:r>
    </w:p>
    <w:p w14:paraId="39300D16" w14:textId="5FBCC052" w:rsidR="00A24F28" w:rsidRPr="003244C5" w:rsidRDefault="00B36FF4" w:rsidP="0016581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5B6ADE">
        <w:rPr>
          <w:rFonts w:ascii="Arial" w:hAnsi="Arial" w:cs="Arial"/>
          <w:b/>
          <w:bCs/>
          <w:color w:val="0000FF"/>
        </w:rPr>
        <w:t>2185</w:t>
      </w:r>
      <w:r w:rsidR="003244C5" w:rsidRPr="00E879AF">
        <w:rPr>
          <w:rFonts w:ascii="Arial" w:hAnsi="Arial" w:cs="Arial"/>
          <w:b/>
          <w:bCs/>
          <w:color w:val="0000FF"/>
        </w:rPr>
        <w:t>)</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15DCC1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w:t>
      </w:r>
      <w:r w:rsidR="00CE3CED">
        <w:rPr>
          <w:rFonts w:ascii="Arial" w:hAnsi="Arial" w:cs="Arial"/>
          <w:b/>
        </w:rPr>
        <w:t>Sol</w:t>
      </w:r>
      <w:r w:rsidR="00034FDB">
        <w:rPr>
          <w:rFonts w:ascii="Arial" w:hAnsi="Arial" w:cs="Arial"/>
          <w:b/>
        </w:rPr>
        <w:t xml:space="preserve"> for </w:t>
      </w:r>
      <w:r w:rsidR="00CE3CED">
        <w:rPr>
          <w:rFonts w:ascii="Arial" w:hAnsi="Arial" w:cs="Arial"/>
          <w:b/>
        </w:rPr>
        <w:t>KI</w:t>
      </w:r>
      <w:r w:rsidR="00CD052D">
        <w:rPr>
          <w:rFonts w:ascii="Arial" w:hAnsi="Arial" w:cs="Arial"/>
          <w:b/>
        </w:rPr>
        <w:t>#</w:t>
      </w:r>
      <w:r w:rsidR="00924999">
        <w:rPr>
          <w:rFonts w:ascii="Arial" w:hAnsi="Arial" w:cs="Arial"/>
          <w:b/>
        </w:rPr>
        <w:t>2</w:t>
      </w:r>
      <w:r w:rsidR="00CD052D">
        <w:rPr>
          <w:rFonts w:ascii="Arial" w:hAnsi="Arial" w:cs="Arial"/>
          <w:b/>
        </w:rPr>
        <w:t xml:space="preserve">: </w:t>
      </w:r>
      <w:r w:rsidR="00924999">
        <w:rPr>
          <w:rFonts w:ascii="Arial" w:hAnsi="Arial" w:cs="Arial"/>
          <w:b/>
        </w:rPr>
        <w:t xml:space="preserve">UPF/EAS (re)selection considering </w:t>
      </w:r>
      <w:r w:rsidR="006D1A9C">
        <w:rPr>
          <w:rFonts w:ascii="Arial" w:hAnsi="Arial" w:cs="Arial"/>
          <w:b/>
        </w:rPr>
        <w:t>N6 delay</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321669A3"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a new </w:t>
      </w:r>
      <w:r w:rsidR="006D1A9C">
        <w:rPr>
          <w:rFonts w:ascii="Arial" w:hAnsi="Arial" w:cs="Arial"/>
          <w:i/>
        </w:rPr>
        <w:t xml:space="preserve">solution for KI#2 </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42342B02" w14:textId="1A3EC5C4" w:rsidR="00F44350" w:rsidRPr="00500AB1" w:rsidRDefault="00D40408" w:rsidP="00D40408">
      <w:pPr>
        <w:jc w:val="both"/>
        <w:rPr>
          <w:rFonts w:eastAsiaTheme="minorEastAsia"/>
          <w:lang w:eastAsia="zh-CN"/>
        </w:rPr>
      </w:pPr>
      <w:r>
        <w:rPr>
          <w:lang w:eastAsia="zh-CN"/>
        </w:rPr>
        <w:t>This</w:t>
      </w:r>
      <w:r w:rsidR="00CE3CED">
        <w:rPr>
          <w:lang w:eastAsia="zh-CN"/>
        </w:rPr>
        <w:t xml:space="preserve"> pCR propose a solution</w:t>
      </w:r>
      <w:r w:rsidR="007F6BC3">
        <w:rPr>
          <w:lang w:eastAsia="zh-CN"/>
        </w:rPr>
        <w:t xml:space="preserve"> for </w:t>
      </w:r>
      <w:r w:rsidR="00CE3CED">
        <w:rPr>
          <w:lang w:eastAsia="zh-CN"/>
        </w:rPr>
        <w:t>KI#</w:t>
      </w:r>
      <w:r w:rsidR="007F6BC3">
        <w:rPr>
          <w:lang w:eastAsia="zh-CN"/>
        </w:rPr>
        <w:t>2 to address the following aspect</w:t>
      </w:r>
      <w:r w:rsidR="006F684A">
        <w:rPr>
          <w:lang w:eastAsia="zh-CN"/>
        </w:rPr>
        <w:t>.</w:t>
      </w:r>
    </w:p>
    <w:p w14:paraId="1D278566" w14:textId="4DAFAB27" w:rsidR="00034FDB" w:rsidRPr="00500AB1" w:rsidRDefault="00F44350" w:rsidP="00500AB1">
      <w:pPr>
        <w:pStyle w:val="B1"/>
      </w:pPr>
      <w:r>
        <w:t>-</w:t>
      </w:r>
      <w:r>
        <w:tab/>
        <w:t>How to enable 5GC and/or a third party trusted and/or non-trusted Application Function to select the most suitable local UPF and EAS considering end to end delay that includes delay between a candidate N6 interface of the 5GS and a candidate EAS</w:t>
      </w:r>
      <w:r w:rsidR="00500AB1">
        <w:t>.</w:t>
      </w:r>
    </w:p>
    <w:p w14:paraId="49A7567F" w14:textId="77777777" w:rsidR="00CA6115" w:rsidRPr="00927C1B" w:rsidRDefault="00CA6115" w:rsidP="00CA6115">
      <w:pPr>
        <w:pStyle w:val="1"/>
      </w:pPr>
      <w:r>
        <w:t>2</w:t>
      </w:r>
      <w:r w:rsidRPr="00927C1B">
        <w:t xml:space="preserve">. </w:t>
      </w:r>
      <w:r>
        <w:t>Text Proposal</w:t>
      </w:r>
    </w:p>
    <w:p w14:paraId="33AE28D1" w14:textId="62A70BEA"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353A50">
        <w:rPr>
          <w:lang w:eastAsia="zh-CN"/>
        </w:rPr>
        <w:t xml:space="preserve"> v0.1.0</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B52873">
        <w:rPr>
          <w:rFonts w:ascii="Arial" w:hAnsi="Arial" w:cs="Arial"/>
          <w:color w:val="FF0000"/>
          <w:sz w:val="28"/>
          <w:szCs w:val="28"/>
          <w:lang w:val="en-US"/>
        </w:rPr>
        <w:t>All new</w:t>
      </w:r>
    </w:p>
    <w:p w14:paraId="23F8137D" w14:textId="5E41417B" w:rsidR="009A12BB" w:rsidRDefault="009A12BB" w:rsidP="009A12BB">
      <w:pPr>
        <w:pStyle w:val="2"/>
      </w:pPr>
      <w:bookmarkStart w:id="2" w:name="_Toc157687580"/>
      <w:bookmarkEnd w:id="1"/>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
      <w:r w:rsidR="00177B29" w:rsidRPr="00177B29">
        <w:t>UPF/EAS (re)selection considering N6 delay</w:t>
      </w:r>
    </w:p>
    <w:p w14:paraId="7F10719B" w14:textId="77777777" w:rsidR="009A12BB" w:rsidRDefault="009A12BB" w:rsidP="009A12BB">
      <w:pPr>
        <w:keepNext/>
        <w:keepLines/>
        <w:spacing w:before="120"/>
        <w:ind w:left="1134" w:hanging="1134"/>
        <w:outlineLvl w:val="2"/>
        <w:rPr>
          <w:rFonts w:ascii="Arial" w:eastAsia="DengXian" w:hAnsi="Arial"/>
          <w:sz w:val="28"/>
          <w:lang w:eastAsia="en-US"/>
        </w:rPr>
      </w:pPr>
      <w:bookmarkStart w:id="3" w:name="_Toc500949098"/>
      <w:bookmarkStart w:id="4" w:name="_Toc92875661"/>
      <w:bookmarkStart w:id="5" w:name="_Toc93070685"/>
      <w:r>
        <w:rPr>
          <w:rFonts w:ascii="Arial" w:eastAsia="DengXian" w:hAnsi="Arial"/>
          <w:sz w:val="28"/>
        </w:rPr>
        <w:t>6.X.1</w:t>
      </w:r>
      <w:r>
        <w:rPr>
          <w:rFonts w:ascii="Arial" w:eastAsia="DengXian" w:hAnsi="Arial"/>
          <w:sz w:val="28"/>
        </w:rPr>
        <w:tab/>
        <w:t>Key Issue mapping</w:t>
      </w:r>
      <w:bookmarkEnd w:id="3"/>
      <w:bookmarkEnd w:id="4"/>
      <w:bookmarkEnd w:id="5"/>
    </w:p>
    <w:p w14:paraId="0E329EA7" w14:textId="2D0A94A0" w:rsidR="009A12BB" w:rsidRPr="001C619B" w:rsidRDefault="009A12BB" w:rsidP="009A12BB">
      <w:pPr>
        <w:rPr>
          <w:lang w:eastAsia="ko-KR"/>
        </w:rPr>
      </w:pPr>
      <w:bookmarkStart w:id="6" w:name="_Toc500949099"/>
      <w:bookmarkStart w:id="7" w:name="_Toc92875662"/>
      <w:bookmarkStart w:id="8" w:name="_Toc93070686"/>
      <w:r>
        <w:rPr>
          <w:rFonts w:hint="eastAsia"/>
          <w:lang w:eastAsia="ko-KR"/>
        </w:rPr>
        <w:t>Key issue #</w:t>
      </w:r>
      <w:r w:rsidR="00924999">
        <w:rPr>
          <w:lang w:eastAsia="ko-KR"/>
        </w:rPr>
        <w:t>2</w:t>
      </w:r>
    </w:p>
    <w:p w14:paraId="7990088C" w14:textId="7083A333" w:rsidR="009A12BB" w:rsidRPr="004F5863" w:rsidRDefault="009A12BB" w:rsidP="004F5863">
      <w:pPr>
        <w:keepNext/>
        <w:keepLines/>
        <w:spacing w:before="120"/>
        <w:ind w:left="1134" w:hanging="1134"/>
        <w:outlineLvl w:val="2"/>
        <w:rPr>
          <w:rFonts w:ascii="Arial" w:eastAsia="DengXian" w:hAnsi="Arial"/>
          <w:sz w:val="28"/>
        </w:rPr>
      </w:pPr>
      <w:r>
        <w:rPr>
          <w:rFonts w:ascii="Arial" w:eastAsia="DengXian" w:hAnsi="Arial"/>
          <w:sz w:val="28"/>
        </w:rPr>
        <w:t>6.X.2</w:t>
      </w:r>
      <w:r>
        <w:rPr>
          <w:rFonts w:ascii="Arial" w:eastAsia="DengXian" w:hAnsi="Arial"/>
          <w:sz w:val="28"/>
        </w:rPr>
        <w:tab/>
        <w:t>Description</w:t>
      </w:r>
      <w:bookmarkStart w:id="9" w:name="_Toc500949101"/>
      <w:bookmarkEnd w:id="6"/>
      <w:bookmarkEnd w:id="7"/>
      <w:bookmarkEnd w:id="8"/>
      <w:r>
        <w:rPr>
          <w:rFonts w:eastAsia="DengXian"/>
        </w:rPr>
        <w:t>.</w:t>
      </w:r>
    </w:p>
    <w:p w14:paraId="2BEE7269" w14:textId="5BD946A8" w:rsidR="003A3E20" w:rsidRDefault="003A3E20" w:rsidP="000048B0">
      <w:bookmarkStart w:id="10" w:name="_Toc92875663"/>
      <w:bookmarkStart w:id="11" w:name="_Toc93070687"/>
      <w:r>
        <w:t>In</w:t>
      </w:r>
      <w:r w:rsidR="004F5863">
        <w:t xml:space="preserve"> the existing mechanism in Rel-18 5G system, </w:t>
      </w:r>
      <w:r>
        <w:t>the estimated user plane latency between the UE and the potential PSA-UPF is known to the SMF</w:t>
      </w:r>
      <w:r w:rsidR="004F5863">
        <w:t xml:space="preserve"> and </w:t>
      </w:r>
      <w:r>
        <w:t xml:space="preserve">the 5GC </w:t>
      </w:r>
      <w:r w:rsidR="004F5863">
        <w:t xml:space="preserve">supports the </w:t>
      </w:r>
      <w:r>
        <w:t xml:space="preserve">AF influence to consider the user plane latency requirements requested by the AF so that the SMF </w:t>
      </w:r>
      <w:r w:rsidR="004F5863">
        <w:t xml:space="preserve">selects </w:t>
      </w:r>
      <w:r>
        <w:t xml:space="preserve">the PSA-UPF based on </w:t>
      </w:r>
      <w:r w:rsidR="004F5863">
        <w:t xml:space="preserve">the </w:t>
      </w:r>
      <w:r>
        <w:t>AF requested requirements.</w:t>
      </w:r>
      <w:r w:rsidR="004F5863">
        <w:t xml:space="preserve"> However, user plane latency between the UE and the potential PSA UPF cannot represent the end-to-end delay between the EAS and the UE as it cannot include N6 delay (delay between the potential PSA UPF and EAS). To address this, it is proposed to provide enhancement of UPF selection considering N6 delay and AF request to include N6 delay requirement or end-to-end delay requirement.</w:t>
      </w:r>
    </w:p>
    <w:p w14:paraId="397887AE" w14:textId="2C284F9F" w:rsidR="000048B0" w:rsidRDefault="000048B0" w:rsidP="000048B0">
      <w:r>
        <w:t xml:space="preserve">This solution assumes that the estimated N6 delay can be available at SMF, for example, by enhancing </w:t>
      </w:r>
      <w:r>
        <w:rPr>
          <w:rFonts w:hint="eastAsia"/>
          <w:lang w:eastAsia="ko-KR"/>
        </w:rPr>
        <w:t>UPF</w:t>
      </w:r>
      <w:r>
        <w:rPr>
          <w:lang w:eastAsia="ko-KR"/>
        </w:rPr>
        <w:t xml:space="preserve"> and </w:t>
      </w:r>
      <w:r>
        <w:t xml:space="preserve">NWDAF analytics service. </w:t>
      </w:r>
    </w:p>
    <w:p w14:paraId="21835A4F" w14:textId="58ACCC60" w:rsidR="005806A8" w:rsidRPr="005806A8" w:rsidRDefault="005806A8" w:rsidP="005806A8">
      <w:pPr>
        <w:pStyle w:val="NO"/>
        <w:rPr>
          <w:lang w:eastAsia="ko-KR"/>
        </w:rPr>
      </w:pPr>
      <w:r w:rsidRPr="00794BA0">
        <w:rPr>
          <w:lang w:eastAsia="ko-KR"/>
        </w:rPr>
        <w:t>NOTE:</w:t>
      </w:r>
      <w:r w:rsidRPr="00794BA0">
        <w:rPr>
          <w:lang w:eastAsia="ko-KR"/>
        </w:rPr>
        <w:tab/>
      </w:r>
      <w:r>
        <w:rPr>
          <w:lang w:eastAsia="ko-KR"/>
        </w:rPr>
        <w:t>It will be further investigated h</w:t>
      </w:r>
      <w:r w:rsidRPr="00794BA0">
        <w:rPr>
          <w:lang w:eastAsia="ko-KR"/>
        </w:rPr>
        <w:t xml:space="preserve">ow the estimation </w:t>
      </w:r>
      <w:r>
        <w:rPr>
          <w:lang w:eastAsia="ko-KR"/>
        </w:rPr>
        <w:t xml:space="preserve">of N6 delay </w:t>
      </w:r>
      <w:r w:rsidRPr="00794BA0">
        <w:rPr>
          <w:lang w:eastAsia="ko-KR"/>
        </w:rPr>
        <w:t>can be done either by SMF</w:t>
      </w:r>
      <w:r>
        <w:rPr>
          <w:lang w:eastAsia="ko-KR"/>
        </w:rPr>
        <w:t>/UPF</w:t>
      </w:r>
      <w:r w:rsidR="00C0444D">
        <w:rPr>
          <w:lang w:eastAsia="ko-KR"/>
        </w:rPr>
        <w:t xml:space="preserve"> (</w:t>
      </w:r>
      <w:r w:rsidR="00C0444D">
        <w:t>by using certain Layer 3 measuring mechanisms respectively, e.g. via ICMP as defined in RFC 792 [7]</w:t>
      </w:r>
      <w:r w:rsidR="00C0444D">
        <w:t>)</w:t>
      </w:r>
      <w:r w:rsidRPr="00794BA0">
        <w:rPr>
          <w:lang w:eastAsia="ko-KR"/>
        </w:rPr>
        <w:t xml:space="preserve"> or by using the estimation of the user plane latency from NWDAF.</w:t>
      </w:r>
      <w:r w:rsidR="00C0444D">
        <w:rPr>
          <w:lang w:eastAsia="ko-KR"/>
        </w:rPr>
        <w:t xml:space="preserve"> </w:t>
      </w:r>
      <w:r w:rsidRPr="00794BA0">
        <w:rPr>
          <w:lang w:eastAsia="ko-KR"/>
        </w:rPr>
        <w:t xml:space="preserve"> </w:t>
      </w:r>
    </w:p>
    <w:p w14:paraId="061E5582" w14:textId="5A446022" w:rsidR="00463760" w:rsidRPr="00463760" w:rsidRDefault="009A12BB" w:rsidP="00463760">
      <w:pPr>
        <w:keepNext/>
        <w:keepLines/>
        <w:spacing w:before="120"/>
        <w:ind w:left="1134" w:hanging="1134"/>
        <w:outlineLvl w:val="2"/>
        <w:rPr>
          <w:rFonts w:ascii="Arial" w:eastAsia="DengXian" w:hAnsi="Arial"/>
          <w:sz w:val="28"/>
        </w:rPr>
      </w:pPr>
      <w:r>
        <w:rPr>
          <w:rFonts w:ascii="Arial" w:eastAsia="DengXian" w:hAnsi="Arial"/>
          <w:sz w:val="28"/>
        </w:rPr>
        <w:t>6.X.3</w:t>
      </w:r>
      <w:r>
        <w:rPr>
          <w:rFonts w:ascii="Arial" w:eastAsia="DengXian" w:hAnsi="Arial"/>
          <w:sz w:val="28"/>
        </w:rPr>
        <w:tab/>
        <w:t>Procedures</w:t>
      </w:r>
      <w:bookmarkStart w:id="12" w:name="_Toc122510712"/>
      <w:bookmarkStart w:id="13" w:name="_Toc326248711"/>
      <w:bookmarkStart w:id="14" w:name="_Toc510604409"/>
      <w:bookmarkStart w:id="15" w:name="_Toc92875664"/>
      <w:bookmarkStart w:id="16" w:name="_Toc93070688"/>
      <w:bookmarkEnd w:id="9"/>
      <w:bookmarkEnd w:id="10"/>
      <w:bookmarkEnd w:id="11"/>
    </w:p>
    <w:bookmarkEnd w:id="12"/>
    <w:p w14:paraId="1AA8B9ED" w14:textId="1566E195" w:rsidR="003906D6" w:rsidRPr="00AF19C3" w:rsidRDefault="004F5863" w:rsidP="00AF19C3">
      <w:pPr>
        <w:overflowPunct/>
        <w:autoSpaceDE/>
        <w:autoSpaceDN/>
        <w:adjustRightInd/>
        <w:textAlignment w:val="auto"/>
        <w:rPr>
          <w:lang w:eastAsia="ko-KR"/>
        </w:rPr>
      </w:pPr>
      <w:r>
        <w:rPr>
          <w:rFonts w:hint="eastAsia"/>
          <w:lang w:eastAsia="ko-KR"/>
        </w:rPr>
        <w:t xml:space="preserve">The procedure is based on the existing procedure described in the </w:t>
      </w:r>
      <w:r>
        <w:rPr>
          <w:lang w:eastAsia="ko-KR"/>
        </w:rPr>
        <w:t xml:space="preserve">clause 4.3.6.2 of </w:t>
      </w:r>
      <w:r>
        <w:rPr>
          <w:rFonts w:hint="eastAsia"/>
          <w:lang w:eastAsia="ko-KR"/>
        </w:rPr>
        <w:t>TS 23.502</w:t>
      </w:r>
      <w:r>
        <w:rPr>
          <w:lang w:eastAsia="ko-KR"/>
        </w:rPr>
        <w:t xml:space="preserve"> </w:t>
      </w:r>
      <w:r>
        <w:rPr>
          <w:rFonts w:hint="eastAsia"/>
          <w:lang w:eastAsia="ko-KR"/>
        </w:rPr>
        <w:t>[x]</w:t>
      </w:r>
      <w:r>
        <w:rPr>
          <w:lang w:eastAsia="ko-KR"/>
        </w:rPr>
        <w:t xml:space="preserve"> with additional parameters sent via the AF request and its corresponding SMF behaviour</w:t>
      </w:r>
      <w:r w:rsidR="00AF19C3">
        <w:rPr>
          <w:lang w:eastAsia="ko-KR"/>
        </w:rPr>
        <w:t>.</w:t>
      </w:r>
    </w:p>
    <w:p w14:paraId="63857A9F" w14:textId="7D21A181" w:rsidR="004F5863" w:rsidRDefault="00EB33A5" w:rsidP="004F5863">
      <w:pPr>
        <w:pStyle w:val="TH"/>
      </w:pPr>
      <w:r>
        <w:object w:dxaOrig="12060" w:dyaOrig="7995" w14:anchorId="5A75C123">
          <v:shape id="_x0000_i1026" type="#_x0000_t75" style="width:481.6pt;height:291.8pt" o:ole="">
            <v:imagedata r:id="rId13" o:title=""/>
          </v:shape>
          <o:OLEObject Type="Embed" ProgID="Visio.Drawing.15" ShapeID="_x0000_i1026" DrawAspect="Content" ObjectID="_1773866633" r:id="rId14"/>
        </w:object>
      </w:r>
    </w:p>
    <w:p w14:paraId="256F3D8A" w14:textId="7FA22C80" w:rsidR="00506AEE" w:rsidRPr="00794BA0" w:rsidRDefault="004F5863" w:rsidP="00506AEE">
      <w:pPr>
        <w:pStyle w:val="TF"/>
      </w:pPr>
      <w:r w:rsidRPr="00812106">
        <w:t>Figure 6.</w:t>
      </w:r>
      <w:r>
        <w:t>x</w:t>
      </w:r>
      <w:r w:rsidRPr="00812106">
        <w:t>.</w:t>
      </w:r>
      <w:r>
        <w:t>3-</w:t>
      </w:r>
      <w:r w:rsidRPr="00812106">
        <w:t xml:space="preserve">1: </w:t>
      </w:r>
      <w:r w:rsidR="00506AEE" w:rsidRPr="00794BA0">
        <w:t xml:space="preserve">AF request with </w:t>
      </w:r>
      <w:r w:rsidR="00506AEE">
        <w:t xml:space="preserve">N6 </w:t>
      </w:r>
      <w:r w:rsidR="00127A8E">
        <w:t xml:space="preserve">(or end-to-end) </w:t>
      </w:r>
      <w:r w:rsidR="00506AEE">
        <w:t xml:space="preserve">delay requirement </w:t>
      </w:r>
      <w:r w:rsidR="000A5D44">
        <w:t>and UPF/EAS selection</w:t>
      </w:r>
    </w:p>
    <w:p w14:paraId="6CA8358B" w14:textId="77777777" w:rsidR="009D1942" w:rsidRPr="00794BA0" w:rsidRDefault="009D1942" w:rsidP="009D1942">
      <w:pPr>
        <w:pStyle w:val="B1"/>
      </w:pPr>
      <w:r w:rsidRPr="00794BA0">
        <w:t>1.</w:t>
      </w:r>
      <w:r w:rsidRPr="00794BA0">
        <w:tab/>
        <w:t>The AF (e.g. EAS or EES) decides to sends AF traffic influence request. In addition to the input parameters described in TS</w:t>
      </w:r>
      <w:r>
        <w:t> </w:t>
      </w:r>
      <w:r w:rsidRPr="00794BA0">
        <w:t>23.502</w:t>
      </w:r>
      <w:r>
        <w:t> </w:t>
      </w:r>
      <w:r w:rsidRPr="00794BA0">
        <w:t>[3], clause 5.2.6.7, this request includes the user plane latency requirements. The user plane latency requirement may include the following information:</w:t>
      </w:r>
    </w:p>
    <w:p w14:paraId="0C1B17F3" w14:textId="213E7DF3" w:rsidR="009D1942" w:rsidRDefault="009D1942" w:rsidP="009D1942">
      <w:pPr>
        <w:pStyle w:val="B2"/>
      </w:pPr>
      <w:r w:rsidRPr="00794BA0">
        <w:t>-</w:t>
      </w:r>
      <w:r w:rsidRPr="00794BA0">
        <w:tab/>
      </w:r>
      <w:r w:rsidR="00F17B52">
        <w:t>N6 delay requirement</w:t>
      </w:r>
      <w:r w:rsidRPr="00794BA0">
        <w:t xml:space="preserve">: The value of this information is the </w:t>
      </w:r>
      <w:r w:rsidR="00F17B52">
        <w:t>delay between the potential PSA UPF and EAS</w:t>
      </w:r>
      <w:r w:rsidRPr="00794BA0">
        <w:t xml:space="preserve">. The SMF uses this value to ensure </w:t>
      </w:r>
      <w:r w:rsidR="00F17B52">
        <w:t>N6 delay</w:t>
      </w:r>
      <w:r w:rsidRPr="00794BA0">
        <w:t xml:space="preserve"> between the PSA</w:t>
      </w:r>
      <w:r w:rsidR="00F17B52">
        <w:t xml:space="preserve"> </w:t>
      </w:r>
      <w:r w:rsidRPr="00794BA0">
        <w:t>UPF</w:t>
      </w:r>
      <w:r w:rsidR="00F17B52">
        <w:t xml:space="preserve"> and EAS</w:t>
      </w:r>
      <w:r w:rsidRPr="00794BA0">
        <w:t xml:space="preserve">. The SMF uses this value to </w:t>
      </w:r>
      <w:r w:rsidR="00F17B52">
        <w:t>perform UPF selection and further EAS selection</w:t>
      </w:r>
      <w:r w:rsidR="00B17ED8">
        <w:t>. This value can be jointly provided with the existing user plane latency requirement.</w:t>
      </w:r>
    </w:p>
    <w:p w14:paraId="1703BFAE" w14:textId="24A74918" w:rsidR="00B17ED8" w:rsidRDefault="00B17ED8" w:rsidP="009D1942">
      <w:pPr>
        <w:pStyle w:val="B2"/>
      </w:pPr>
      <w:r w:rsidRPr="00794BA0">
        <w:t>-</w:t>
      </w:r>
      <w:r w:rsidRPr="00794BA0">
        <w:tab/>
      </w:r>
      <w:r>
        <w:t xml:space="preserve">Minimum N6 delay </w:t>
      </w:r>
      <w:r w:rsidRPr="00794BA0">
        <w:t>preference</w:t>
      </w:r>
      <w:r>
        <w:t xml:space="preserve"> </w:t>
      </w:r>
      <w:r>
        <w:rPr>
          <w:lang w:eastAsia="ko-KR"/>
        </w:rPr>
        <w:t>indication</w:t>
      </w:r>
      <w:r w:rsidRPr="00794BA0">
        <w:t xml:space="preserve">: This </w:t>
      </w:r>
      <w:r>
        <w:t>indication</w:t>
      </w:r>
      <w:r w:rsidRPr="00794BA0">
        <w:t xml:space="preserve"> denote</w:t>
      </w:r>
      <w:r>
        <w:t>s the preference of the AF</w:t>
      </w:r>
      <w:r w:rsidRPr="00794BA0">
        <w:t xml:space="preserve"> for the shortest </w:t>
      </w:r>
      <w:r>
        <w:t>N6 delay. Based on this,</w:t>
      </w:r>
      <w:r w:rsidRPr="00794BA0">
        <w:t xml:space="preserve"> </w:t>
      </w:r>
      <w:r>
        <w:t>t the SMF (re</w:t>
      </w:r>
      <w:r w:rsidRPr="00794BA0">
        <w:t>)selects the PSA</w:t>
      </w:r>
      <w:r>
        <w:t xml:space="preserve"> </w:t>
      </w:r>
      <w:r w:rsidRPr="00794BA0">
        <w:t xml:space="preserve">UPF with the minimum </w:t>
      </w:r>
      <w:r>
        <w:t>N6 delay</w:t>
      </w:r>
      <w:r w:rsidRPr="00794BA0">
        <w:t>.</w:t>
      </w:r>
    </w:p>
    <w:p w14:paraId="40ABECC5" w14:textId="5992F9B7" w:rsidR="0005348B" w:rsidRDefault="0005348B" w:rsidP="009D1942">
      <w:pPr>
        <w:pStyle w:val="B2"/>
      </w:pPr>
      <w:r w:rsidRPr="00794BA0">
        <w:t>-</w:t>
      </w:r>
      <w:r w:rsidRPr="00794BA0">
        <w:tab/>
      </w:r>
      <w:r>
        <w:t>End-to-end delay requirement</w:t>
      </w:r>
      <w:r w:rsidRPr="00794BA0">
        <w:t xml:space="preserve">: The value of this information is the </w:t>
      </w:r>
      <w:r>
        <w:t>delay between the UE and EAS</w:t>
      </w:r>
      <w:r w:rsidRPr="00794BA0">
        <w:t xml:space="preserve">. The SMF uses this value to ensure </w:t>
      </w:r>
      <w:r>
        <w:t>the delay</w:t>
      </w:r>
      <w:r w:rsidRPr="00794BA0">
        <w:t xml:space="preserve"> between the PSA</w:t>
      </w:r>
      <w:r>
        <w:t xml:space="preserve"> </w:t>
      </w:r>
      <w:r w:rsidRPr="00794BA0">
        <w:t>UPF</w:t>
      </w:r>
      <w:r>
        <w:t xml:space="preserve"> and UE</w:t>
      </w:r>
      <w:r w:rsidRPr="00794BA0">
        <w:t xml:space="preserve">. The SMF uses this value to </w:t>
      </w:r>
      <w:r>
        <w:t>perform UPF selection and further EAS selection.</w:t>
      </w:r>
    </w:p>
    <w:p w14:paraId="7682CFB2" w14:textId="01504861" w:rsidR="00C779B8" w:rsidRPr="00C779B8" w:rsidRDefault="00C779B8" w:rsidP="009D1942">
      <w:pPr>
        <w:pStyle w:val="B2"/>
        <w:rPr>
          <w:rFonts w:eastAsia="MS Mincho"/>
        </w:rPr>
      </w:pPr>
      <w:r w:rsidRPr="00794BA0">
        <w:t>-</w:t>
      </w:r>
      <w:r w:rsidRPr="00794BA0">
        <w:tab/>
      </w:r>
      <w:r>
        <w:t xml:space="preserve">Minimum End-to-end delay </w:t>
      </w:r>
      <w:r w:rsidRPr="00794BA0">
        <w:t>preference</w:t>
      </w:r>
      <w:r>
        <w:t xml:space="preserve"> </w:t>
      </w:r>
      <w:r>
        <w:rPr>
          <w:lang w:eastAsia="ko-KR"/>
        </w:rPr>
        <w:t>indication</w:t>
      </w:r>
      <w:r w:rsidRPr="00794BA0">
        <w:t xml:space="preserve">: This </w:t>
      </w:r>
      <w:r>
        <w:t>indication</w:t>
      </w:r>
      <w:r w:rsidRPr="00794BA0">
        <w:t xml:space="preserve"> denote</w:t>
      </w:r>
      <w:r>
        <w:t>s the preference of the AF</w:t>
      </w:r>
      <w:r w:rsidRPr="00794BA0">
        <w:t xml:space="preserve"> for the shortest </w:t>
      </w:r>
      <w:r>
        <w:t>end-to-end delay. Based on this,</w:t>
      </w:r>
      <w:r w:rsidRPr="00794BA0">
        <w:t xml:space="preserve"> </w:t>
      </w:r>
      <w:r>
        <w:t>the SMF (re</w:t>
      </w:r>
      <w:r w:rsidRPr="00794BA0">
        <w:t>)selects the PSA</w:t>
      </w:r>
      <w:r>
        <w:t xml:space="preserve"> </w:t>
      </w:r>
      <w:r w:rsidRPr="00794BA0">
        <w:t xml:space="preserve">UPF with the minimum </w:t>
      </w:r>
      <w:r>
        <w:t>end-to-end delay</w:t>
      </w:r>
      <w:r w:rsidRPr="00794BA0">
        <w:t>.</w:t>
      </w:r>
    </w:p>
    <w:p w14:paraId="160053C6" w14:textId="720E753D" w:rsidR="00E46A9F" w:rsidRPr="0005348B" w:rsidRDefault="00E46A9F" w:rsidP="009D1942">
      <w:pPr>
        <w:pStyle w:val="B2"/>
        <w:rPr>
          <w:rFonts w:eastAsia="MS Mincho"/>
        </w:rPr>
      </w:pPr>
      <w:r w:rsidRPr="00794BA0">
        <w:t>-</w:t>
      </w:r>
      <w:r w:rsidRPr="00794BA0">
        <w:tab/>
      </w:r>
      <w:r>
        <w:t>Delay requirement class information</w:t>
      </w:r>
      <w:r w:rsidRPr="00794BA0">
        <w:t xml:space="preserve">: This </w:t>
      </w:r>
      <w:r w:rsidR="000C6154">
        <w:t xml:space="preserve">information </w:t>
      </w:r>
      <w:r w:rsidRPr="00794BA0">
        <w:t>denote</w:t>
      </w:r>
      <w:r w:rsidR="000C6154">
        <w:t>s either assured class or best effort class.</w:t>
      </w:r>
    </w:p>
    <w:p w14:paraId="71EE0601" w14:textId="15516CDB" w:rsidR="009D1942" w:rsidRPr="00794BA0" w:rsidRDefault="009D1942" w:rsidP="009D1942">
      <w:pPr>
        <w:pStyle w:val="B1"/>
      </w:pPr>
      <w:r w:rsidRPr="00794BA0">
        <w:t>2</w:t>
      </w:r>
      <w:r w:rsidR="00DF43FD">
        <w:t>-4</w:t>
      </w:r>
      <w:r w:rsidRPr="00794BA0">
        <w:t>.</w:t>
      </w:r>
      <w:r w:rsidR="00E46A9F">
        <w:tab/>
      </w:r>
      <w:r>
        <w:t>T</w:t>
      </w:r>
      <w:r w:rsidRPr="00794BA0">
        <w:t>he step</w:t>
      </w:r>
      <w:r>
        <w:t>s</w:t>
      </w:r>
      <w:r w:rsidRPr="00794BA0">
        <w:t xml:space="preserve"> 2</w:t>
      </w:r>
      <w:r>
        <w:t>-</w:t>
      </w:r>
      <w:r w:rsidR="00DF43FD">
        <w:t>4</w:t>
      </w:r>
      <w:r w:rsidRPr="00794BA0">
        <w:t xml:space="preserve"> of Figure 4.3.6.2-1 </w:t>
      </w:r>
      <w:r>
        <w:t xml:space="preserve">in </w:t>
      </w:r>
      <w:r w:rsidRPr="00794BA0">
        <w:t>clause 5.2.6.7</w:t>
      </w:r>
      <w:r>
        <w:t xml:space="preserve"> of</w:t>
      </w:r>
      <w:r w:rsidRPr="00794BA0">
        <w:t xml:space="preserve"> TS</w:t>
      </w:r>
      <w:r>
        <w:t> </w:t>
      </w:r>
      <w:r w:rsidRPr="00794BA0">
        <w:t>23.502</w:t>
      </w:r>
      <w:r>
        <w:t> </w:t>
      </w:r>
      <w:r w:rsidRPr="00794BA0">
        <w:t>[</w:t>
      </w:r>
      <w:r>
        <w:t>x</w:t>
      </w:r>
      <w:r w:rsidRPr="00794BA0">
        <w:t xml:space="preserve">] </w:t>
      </w:r>
      <w:r>
        <w:t>are performed</w:t>
      </w:r>
      <w:r w:rsidRPr="00794BA0">
        <w:t>.</w:t>
      </w:r>
    </w:p>
    <w:p w14:paraId="2BA80E27" w14:textId="5966783A" w:rsidR="009D1942" w:rsidRPr="00794BA0" w:rsidRDefault="009D1942" w:rsidP="009D1942">
      <w:pPr>
        <w:pStyle w:val="B1"/>
      </w:pPr>
      <w:r w:rsidRPr="00794BA0">
        <w:t>5.</w:t>
      </w:r>
      <w:r w:rsidRPr="00794BA0">
        <w:tab/>
        <w:t xml:space="preserve">In addition </w:t>
      </w:r>
      <w:r w:rsidR="00DF43FD">
        <w:t xml:space="preserve">to </w:t>
      </w:r>
      <w:r w:rsidRPr="00794BA0">
        <w:t xml:space="preserve">the existing PCC </w:t>
      </w:r>
      <w:r w:rsidR="00DF43FD">
        <w:t>rule information</w:t>
      </w:r>
      <w:r w:rsidRPr="00794BA0">
        <w:t xml:space="preserve">, the </w:t>
      </w:r>
      <w:r w:rsidR="00DF43FD">
        <w:t xml:space="preserve">N6 delay requirement and/or end-to-end delay requirement </w:t>
      </w:r>
      <w:r w:rsidRPr="00794BA0">
        <w:t>is/are sent to the SMF.</w:t>
      </w:r>
    </w:p>
    <w:p w14:paraId="28E378E8" w14:textId="1A8CF7B1" w:rsidR="009A12BB" w:rsidRDefault="009D1942" w:rsidP="00AF19C3">
      <w:pPr>
        <w:pStyle w:val="B1"/>
      </w:pPr>
      <w:r w:rsidRPr="00794BA0">
        <w:t>6.</w:t>
      </w:r>
      <w:r w:rsidRPr="00794BA0">
        <w:tab/>
        <w:t xml:space="preserve">When </w:t>
      </w:r>
      <w:r w:rsidR="00DF43FD">
        <w:t>the</w:t>
      </w:r>
      <w:r w:rsidRPr="00794BA0">
        <w:t xml:space="preserve"> PCC rule </w:t>
      </w:r>
      <w:r w:rsidR="00DF43FD">
        <w:t xml:space="preserve">information </w:t>
      </w:r>
      <w:r w:rsidRPr="00794BA0">
        <w:t>is received from the PCF, the SMF may take app</w:t>
      </w:r>
      <w:r w:rsidR="0018120C">
        <w:t xml:space="preserve">ropriate actions to </w:t>
      </w:r>
      <w:r w:rsidRPr="00794BA0">
        <w:t xml:space="preserve">configure the </w:t>
      </w:r>
      <w:r w:rsidR="0018120C">
        <w:t>u</w:t>
      </w:r>
      <w:r w:rsidRPr="00794BA0">
        <w:t>ser plane</w:t>
      </w:r>
      <w:r w:rsidR="0018120C">
        <w:t xml:space="preserve"> path</w:t>
      </w:r>
      <w:r w:rsidRPr="00794BA0">
        <w:t xml:space="preserve"> of the PDU Session</w:t>
      </w:r>
      <w:r w:rsidR="0018120C">
        <w:t>, including UPF selection considering the provided N6 delay requirement and/or end-to-end delay requirement.</w:t>
      </w:r>
    </w:p>
    <w:p w14:paraId="313CEC12" w14:textId="77777777" w:rsidR="00AF19C3" w:rsidRDefault="00AF19C3" w:rsidP="00AF19C3">
      <w:pPr>
        <w:pStyle w:val="B1"/>
      </w:pPr>
      <w:r>
        <w:t>7-8.</w:t>
      </w:r>
      <w:r>
        <w:tab/>
        <w:t>The SMF configures the EASDF with the DNS handling rule. After that, when the UE sends the DNS query and the EASDF gets the corresponding DNS response including EAS IP address(es), the EASDF notifies the SMF with the EAS IP address(es).</w:t>
      </w:r>
    </w:p>
    <w:p w14:paraId="728DBB8F" w14:textId="69237887" w:rsidR="00AF19C3" w:rsidRDefault="00AF19C3" w:rsidP="00AF19C3">
      <w:pPr>
        <w:pStyle w:val="B1"/>
      </w:pPr>
      <w:r>
        <w:lastRenderedPageBreak/>
        <w:t>9.</w:t>
      </w:r>
      <w:r>
        <w:tab/>
        <w:t>If the notification from the EASDF contains a single EAS IP address, the SMF performs UPF selection for the EAS IP address considering the N6 delay requirement and/or end-to-end delay requirement received from the PCF in step 5.</w:t>
      </w:r>
      <w:r w:rsidR="005806A8">
        <w:t xml:space="preserve"> For this purpose, the SMF invokes the NWDAF analytics service to get the estimated N6 delay.</w:t>
      </w:r>
    </w:p>
    <w:p w14:paraId="46C431D5" w14:textId="02B6CA8E" w:rsidR="00AF19C3" w:rsidRPr="000048B0" w:rsidRDefault="00AF19C3" w:rsidP="00AF19C3">
      <w:pPr>
        <w:pStyle w:val="B1"/>
        <w:rPr>
          <w:rFonts w:eastAsia="MS Mincho"/>
        </w:rPr>
      </w:pPr>
      <w:r>
        <w:tab/>
        <w:t>If the notification from the EASDF contains multiple EAS IP addresses, the SMF jointly performs UPF selection and EAS selection considering the N6 delay requirement and/or end-to-end delay requirement received from the PCF in step 5.</w:t>
      </w:r>
    </w:p>
    <w:p w14:paraId="0DACA03F" w14:textId="5DBA993B" w:rsidR="005F168C" w:rsidRPr="005F168C" w:rsidRDefault="009A12BB" w:rsidP="005F168C">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13"/>
      <w:bookmarkEnd w:id="14"/>
      <w:bookmarkEnd w:id="15"/>
      <w:r>
        <w:rPr>
          <w:rFonts w:ascii="Arial" w:eastAsia="DengXian" w:hAnsi="Arial"/>
          <w:sz w:val="28"/>
        </w:rPr>
        <w:t>Impacts on services, entities and interfaces</w:t>
      </w:r>
      <w:bookmarkEnd w:id="16"/>
    </w:p>
    <w:p w14:paraId="4DB8A5C6" w14:textId="4CA234F8" w:rsidR="005F168C" w:rsidRPr="005F168C" w:rsidRDefault="000048B0" w:rsidP="005F168C">
      <w:pPr>
        <w:pStyle w:val="B1"/>
        <w:ind w:left="0" w:firstLine="0"/>
        <w:rPr>
          <w:rFonts w:eastAsia="MS Mincho"/>
        </w:rPr>
      </w:pPr>
      <w:r>
        <w:rPr>
          <w:rFonts w:eastAsia="MS Mincho"/>
        </w:rPr>
        <w:t>NEF</w:t>
      </w:r>
    </w:p>
    <w:p w14:paraId="278441F8" w14:textId="59FAF38E" w:rsidR="003F381E" w:rsidRPr="005F168C" w:rsidRDefault="003F381E" w:rsidP="000048B0">
      <w:pPr>
        <w:pStyle w:val="B1"/>
        <w:rPr>
          <w:rFonts w:eastAsia="MS Mincho"/>
        </w:rPr>
      </w:pPr>
      <w:r w:rsidRPr="00140E21">
        <w:t>-</w:t>
      </w:r>
      <w:r w:rsidRPr="00140E21">
        <w:tab/>
      </w:r>
      <w:r w:rsidR="00554D67">
        <w:t>exposes an</w:t>
      </w:r>
      <w:r w:rsidR="000048B0">
        <w:t xml:space="preserve"> API for AF to provide N6 delay requirement or end-to-end delay requirement, and its related information (minimum delay preference and Delay requirement class)</w:t>
      </w:r>
    </w:p>
    <w:p w14:paraId="180CC06A" w14:textId="4F487953" w:rsidR="00554D67" w:rsidRDefault="00554D67" w:rsidP="00EC72E3">
      <w:pPr>
        <w:pStyle w:val="B1"/>
        <w:ind w:left="0" w:firstLine="0"/>
        <w:rPr>
          <w:lang w:eastAsia="ko-KR"/>
        </w:rPr>
      </w:pPr>
      <w:r>
        <w:rPr>
          <w:rFonts w:hint="eastAsia"/>
          <w:lang w:eastAsia="ko-KR"/>
        </w:rPr>
        <w:t>PCF</w:t>
      </w:r>
    </w:p>
    <w:p w14:paraId="2A6338C6" w14:textId="7518FD22" w:rsidR="00554D67" w:rsidRPr="00554D67" w:rsidRDefault="00554D67" w:rsidP="00554D67">
      <w:pPr>
        <w:pStyle w:val="B1"/>
        <w:rPr>
          <w:rFonts w:eastAsia="MS Mincho"/>
        </w:rPr>
      </w:pPr>
      <w:r w:rsidRPr="00140E21">
        <w:t>-</w:t>
      </w:r>
      <w:r w:rsidRPr="00140E21">
        <w:tab/>
      </w:r>
      <w:r>
        <w:t>create</w:t>
      </w:r>
      <w:r w:rsidR="00B90749">
        <w:t>s</w:t>
      </w:r>
      <w:r>
        <w:t xml:space="preserve"> and provides the SMF with the PCC including N6 delay requirement or end-to-end delay requirement, and its related information (minimum delay preference and Delay requirement class)</w:t>
      </w:r>
    </w:p>
    <w:p w14:paraId="366F12BA" w14:textId="4942859D" w:rsidR="00EC72E3" w:rsidRPr="005F168C" w:rsidRDefault="00EC72E3" w:rsidP="00EC72E3">
      <w:pPr>
        <w:pStyle w:val="B1"/>
        <w:ind w:left="0" w:firstLine="0"/>
        <w:rPr>
          <w:rFonts w:eastAsia="MS Mincho"/>
        </w:rPr>
      </w:pPr>
      <w:r>
        <w:rPr>
          <w:rFonts w:eastAsia="MS Mincho"/>
        </w:rPr>
        <w:t>SMF</w:t>
      </w:r>
    </w:p>
    <w:p w14:paraId="2D8CBF75" w14:textId="3F550186" w:rsidR="00EC72E3" w:rsidRPr="005F168C" w:rsidRDefault="00EC72E3" w:rsidP="000048B0">
      <w:pPr>
        <w:pStyle w:val="B1"/>
        <w:rPr>
          <w:rFonts w:eastAsia="MS Mincho"/>
        </w:rPr>
      </w:pPr>
      <w:r w:rsidRPr="00140E21">
        <w:t>-</w:t>
      </w:r>
      <w:r w:rsidRPr="00140E21">
        <w:tab/>
      </w:r>
      <w:r w:rsidR="000048B0">
        <w:t>performs UPF (re)selection considering N6 delay requirement or end-to-end delay requirement</w:t>
      </w:r>
    </w:p>
    <w:p w14:paraId="3CD44DF2" w14:textId="43C9BBE1" w:rsidR="000048B0" w:rsidRPr="005F168C" w:rsidRDefault="000048B0" w:rsidP="000048B0">
      <w:pPr>
        <w:pStyle w:val="B1"/>
        <w:rPr>
          <w:rFonts w:eastAsia="MS Mincho"/>
        </w:rPr>
      </w:pPr>
      <w:r w:rsidRPr="00140E21">
        <w:t>-</w:t>
      </w:r>
      <w:r w:rsidRPr="00140E21">
        <w:tab/>
      </w:r>
      <w:r>
        <w:t>performs EAS (re)selection considering N6 delay requirement or end-to-end delay requirement</w:t>
      </w:r>
    </w:p>
    <w:p w14:paraId="4F1BA783" w14:textId="0915BE1E" w:rsidR="009A12BB" w:rsidRDefault="00DE4188" w:rsidP="00894F1D">
      <w:pPr>
        <w:rPr>
          <w:rFonts w:hint="eastAsia"/>
          <w:lang w:eastAsia="ko-KR"/>
        </w:rPr>
      </w:pPr>
      <w:r>
        <w:rPr>
          <w:rFonts w:hint="eastAsia"/>
          <w:lang w:eastAsia="ko-KR"/>
        </w:rPr>
        <w:t>NWDAF</w:t>
      </w:r>
    </w:p>
    <w:p w14:paraId="222B2D10" w14:textId="1B889578" w:rsidR="00DE4188" w:rsidRPr="009A12BB" w:rsidRDefault="00DE4188" w:rsidP="00894F1D">
      <w:pPr>
        <w:rPr>
          <w:rFonts w:hint="eastAsia"/>
          <w:lang w:eastAsia="ko-KR"/>
        </w:rPr>
      </w:pPr>
      <w:r>
        <w:rPr>
          <w:lang w:eastAsia="ko-KR"/>
        </w:rPr>
        <w:tab/>
      </w:r>
      <w:r w:rsidRPr="00140E21">
        <w:t>-</w:t>
      </w:r>
      <w:r w:rsidRPr="00140E21">
        <w:tab/>
      </w:r>
      <w:r>
        <w:t>provides the estimated N6 delay for candidate DNAI</w:t>
      </w:r>
      <w:bookmarkStart w:id="17" w:name="_GoBack"/>
      <w:bookmarkEnd w:id="17"/>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702D0" w14:textId="77777777" w:rsidR="0052056C" w:rsidRDefault="0052056C">
      <w:r>
        <w:separator/>
      </w:r>
    </w:p>
    <w:p w14:paraId="1B93C5FF" w14:textId="77777777" w:rsidR="0052056C" w:rsidRDefault="0052056C"/>
  </w:endnote>
  <w:endnote w:type="continuationSeparator" w:id="0">
    <w:p w14:paraId="4A32461F" w14:textId="77777777" w:rsidR="0052056C" w:rsidRDefault="0052056C">
      <w:r>
        <w:continuationSeparator/>
      </w:r>
    </w:p>
    <w:p w14:paraId="05B90276" w14:textId="77777777" w:rsidR="0052056C" w:rsidRDefault="00520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D52B3" w14:textId="77777777" w:rsidR="0052056C" w:rsidRDefault="0052056C">
      <w:r>
        <w:separator/>
      </w:r>
    </w:p>
    <w:p w14:paraId="031A615E" w14:textId="77777777" w:rsidR="0052056C" w:rsidRDefault="0052056C"/>
  </w:footnote>
  <w:footnote w:type="continuationSeparator" w:id="0">
    <w:p w14:paraId="340F1090" w14:textId="77777777" w:rsidR="0052056C" w:rsidRDefault="0052056C">
      <w:r>
        <w:continuationSeparator/>
      </w:r>
    </w:p>
    <w:p w14:paraId="40FB2ABF" w14:textId="77777777" w:rsidR="0052056C" w:rsidRDefault="0052056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1B8EF3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E4188">
      <w:rPr>
        <w:rFonts w:ascii="Arial" w:hAnsi="Arial" w:cs="Arial"/>
        <w:b/>
        <w:bCs/>
        <w:noProof/>
        <w:sz w:val="18"/>
        <w:lang w:val="fr-FR"/>
      </w:rPr>
      <w:t>3</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8B0"/>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348B"/>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9F2"/>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5D44"/>
    <w:rsid w:val="000A75B1"/>
    <w:rsid w:val="000A7DF8"/>
    <w:rsid w:val="000B103E"/>
    <w:rsid w:val="000B128A"/>
    <w:rsid w:val="000B131F"/>
    <w:rsid w:val="000B1493"/>
    <w:rsid w:val="000B2176"/>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6154"/>
    <w:rsid w:val="000C71AA"/>
    <w:rsid w:val="000C74FC"/>
    <w:rsid w:val="000C7FDC"/>
    <w:rsid w:val="000D0180"/>
    <w:rsid w:val="000D0F88"/>
    <w:rsid w:val="000D0FDE"/>
    <w:rsid w:val="000D1BFB"/>
    <w:rsid w:val="000D1E25"/>
    <w:rsid w:val="000D28FE"/>
    <w:rsid w:val="000D2E76"/>
    <w:rsid w:val="000D2FF2"/>
    <w:rsid w:val="000D40A1"/>
    <w:rsid w:val="000D59E4"/>
    <w:rsid w:val="000D5B1C"/>
    <w:rsid w:val="000D5EAF"/>
    <w:rsid w:val="000D6383"/>
    <w:rsid w:val="000D705C"/>
    <w:rsid w:val="000D70EA"/>
    <w:rsid w:val="000E00D5"/>
    <w:rsid w:val="000E02AE"/>
    <w:rsid w:val="000E07E4"/>
    <w:rsid w:val="000E2C6D"/>
    <w:rsid w:val="000E3B97"/>
    <w:rsid w:val="000E44F6"/>
    <w:rsid w:val="000E502F"/>
    <w:rsid w:val="000E51C6"/>
    <w:rsid w:val="000E6DE5"/>
    <w:rsid w:val="000E7DE0"/>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A8E"/>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5810"/>
    <w:rsid w:val="001673CA"/>
    <w:rsid w:val="00167AF3"/>
    <w:rsid w:val="00170A7C"/>
    <w:rsid w:val="0017207F"/>
    <w:rsid w:val="001722CF"/>
    <w:rsid w:val="001731A2"/>
    <w:rsid w:val="001736B5"/>
    <w:rsid w:val="0017389B"/>
    <w:rsid w:val="00173A57"/>
    <w:rsid w:val="001750EF"/>
    <w:rsid w:val="001765B4"/>
    <w:rsid w:val="00176CD0"/>
    <w:rsid w:val="00177B29"/>
    <w:rsid w:val="00177EFC"/>
    <w:rsid w:val="001802CC"/>
    <w:rsid w:val="001806F6"/>
    <w:rsid w:val="0018120C"/>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6A9C"/>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ABD"/>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8B"/>
    <w:rsid w:val="003349DF"/>
    <w:rsid w:val="00335614"/>
    <w:rsid w:val="00335D2E"/>
    <w:rsid w:val="00336C16"/>
    <w:rsid w:val="00337617"/>
    <w:rsid w:val="003409AD"/>
    <w:rsid w:val="0034141F"/>
    <w:rsid w:val="00341F5E"/>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50"/>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06D6"/>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3E20"/>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5863"/>
    <w:rsid w:val="004F7074"/>
    <w:rsid w:val="004F7772"/>
    <w:rsid w:val="0050023D"/>
    <w:rsid w:val="005008D7"/>
    <w:rsid w:val="00500A41"/>
    <w:rsid w:val="00500AB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AEE"/>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56C"/>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4D67"/>
    <w:rsid w:val="00555712"/>
    <w:rsid w:val="00555F6C"/>
    <w:rsid w:val="00556068"/>
    <w:rsid w:val="005568FB"/>
    <w:rsid w:val="00561209"/>
    <w:rsid w:val="005612D1"/>
    <w:rsid w:val="0056459E"/>
    <w:rsid w:val="00564B2A"/>
    <w:rsid w:val="005657E5"/>
    <w:rsid w:val="00565892"/>
    <w:rsid w:val="00565E7D"/>
    <w:rsid w:val="00566A66"/>
    <w:rsid w:val="00567317"/>
    <w:rsid w:val="0057073A"/>
    <w:rsid w:val="00572BA6"/>
    <w:rsid w:val="00573C90"/>
    <w:rsid w:val="005746B5"/>
    <w:rsid w:val="00574A05"/>
    <w:rsid w:val="00575A0D"/>
    <w:rsid w:val="0057683F"/>
    <w:rsid w:val="00576F15"/>
    <w:rsid w:val="00576F70"/>
    <w:rsid w:val="00577C3B"/>
    <w:rsid w:val="005806A8"/>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B6ADE"/>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556"/>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1A9C"/>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0B"/>
    <w:rsid w:val="007165E0"/>
    <w:rsid w:val="00717B61"/>
    <w:rsid w:val="00717D60"/>
    <w:rsid w:val="007201AD"/>
    <w:rsid w:val="0072033D"/>
    <w:rsid w:val="007209F3"/>
    <w:rsid w:val="0072164A"/>
    <w:rsid w:val="00721A8F"/>
    <w:rsid w:val="007222E9"/>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30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BC3"/>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62D"/>
    <w:rsid w:val="008D6B3F"/>
    <w:rsid w:val="008D7B7A"/>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999"/>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1E2B"/>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0A59"/>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1942"/>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CA1"/>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19C3"/>
    <w:rsid w:val="00AF3346"/>
    <w:rsid w:val="00AF3A96"/>
    <w:rsid w:val="00AF3B3F"/>
    <w:rsid w:val="00AF3EBA"/>
    <w:rsid w:val="00AF4A9B"/>
    <w:rsid w:val="00AF7393"/>
    <w:rsid w:val="00B014C2"/>
    <w:rsid w:val="00B0152A"/>
    <w:rsid w:val="00B01760"/>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17ED8"/>
    <w:rsid w:val="00B2001A"/>
    <w:rsid w:val="00B20C6A"/>
    <w:rsid w:val="00B20E9E"/>
    <w:rsid w:val="00B21492"/>
    <w:rsid w:val="00B2149D"/>
    <w:rsid w:val="00B21C05"/>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6FF4"/>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749"/>
    <w:rsid w:val="00B909D7"/>
    <w:rsid w:val="00B90A18"/>
    <w:rsid w:val="00B91779"/>
    <w:rsid w:val="00B91E98"/>
    <w:rsid w:val="00B92AF9"/>
    <w:rsid w:val="00B93AA4"/>
    <w:rsid w:val="00B9467E"/>
    <w:rsid w:val="00B948E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44D"/>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6599"/>
    <w:rsid w:val="00C76BBA"/>
    <w:rsid w:val="00C76DE8"/>
    <w:rsid w:val="00C76F60"/>
    <w:rsid w:val="00C775B4"/>
    <w:rsid w:val="00C775F6"/>
    <w:rsid w:val="00C77744"/>
    <w:rsid w:val="00C779B8"/>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5914"/>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3CED"/>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07C"/>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188"/>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3FD"/>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2616"/>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A9F"/>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A5"/>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52"/>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350"/>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6E81DDF-A72D-4070-A0E9-A6727BE7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857</Words>
  <Characters>4891</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45</cp:revision>
  <cp:lastPrinted>2018-08-13T16:59:00Z</cp:lastPrinted>
  <dcterms:created xsi:type="dcterms:W3CDTF">2024-02-15T07:57:00Z</dcterms:created>
  <dcterms:modified xsi:type="dcterms:W3CDTF">2024-04-05T14:44:00Z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